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486E" w14:textId="7988B547" w:rsidR="00000000" w:rsidRPr="00460E3D" w:rsidRDefault="00460E3D">
      <w:pPr>
        <w:rPr>
          <w:b/>
          <w:bCs/>
          <w:color w:val="000000" w:themeColor="text1"/>
        </w:rPr>
      </w:pPr>
      <w:proofErr w:type="gramStart"/>
      <w:r w:rsidRPr="00460E3D">
        <w:rPr>
          <w:b/>
          <w:bCs/>
          <w:color w:val="000000" w:themeColor="text1"/>
        </w:rPr>
        <w:t>Tajuk :</w:t>
      </w:r>
      <w:proofErr w:type="gramEnd"/>
      <w:r w:rsidRPr="00460E3D">
        <w:rPr>
          <w:b/>
          <w:bCs/>
          <w:color w:val="000000" w:themeColor="text1"/>
        </w:rPr>
        <w:t xml:space="preserve"> </w:t>
      </w:r>
      <w:r w:rsidR="007F7C68" w:rsidRPr="00460E3D">
        <w:rPr>
          <w:b/>
          <w:bCs/>
          <w:color w:val="000000" w:themeColor="text1"/>
        </w:rPr>
        <w:t xml:space="preserve">Bahasa </w:t>
      </w:r>
      <w:proofErr w:type="spellStart"/>
      <w:r w:rsidR="007F7C68" w:rsidRPr="00460E3D">
        <w:rPr>
          <w:b/>
          <w:bCs/>
          <w:color w:val="000000" w:themeColor="text1"/>
        </w:rPr>
        <w:t>Penulisan</w:t>
      </w:r>
      <w:proofErr w:type="spellEnd"/>
      <w:r w:rsidR="007F7C68" w:rsidRPr="00460E3D">
        <w:rPr>
          <w:b/>
          <w:bCs/>
          <w:color w:val="000000" w:themeColor="text1"/>
        </w:rPr>
        <w:t xml:space="preserve"> Tesis </w:t>
      </w:r>
      <w:proofErr w:type="spellStart"/>
      <w:r w:rsidR="007F7C68" w:rsidRPr="00460E3D">
        <w:rPr>
          <w:b/>
          <w:bCs/>
          <w:color w:val="000000" w:themeColor="text1"/>
        </w:rPr>
        <w:t>Universiti</w:t>
      </w:r>
      <w:proofErr w:type="spellEnd"/>
      <w:r w:rsidR="007F7C68" w:rsidRPr="00460E3D">
        <w:rPr>
          <w:b/>
          <w:bCs/>
          <w:color w:val="000000" w:themeColor="text1"/>
        </w:rPr>
        <w:t xml:space="preserve"> Awam.</w:t>
      </w:r>
    </w:p>
    <w:p w14:paraId="5FF60356" w14:textId="381ABDEA" w:rsidR="00460E3D" w:rsidRPr="00460E3D" w:rsidRDefault="00460E3D">
      <w:pPr>
        <w:rPr>
          <w:b/>
          <w:bCs/>
          <w:color w:val="000000" w:themeColor="text1"/>
        </w:rPr>
      </w:pPr>
      <w:proofErr w:type="gramStart"/>
      <w:r w:rsidRPr="00460E3D">
        <w:rPr>
          <w:b/>
          <w:bCs/>
          <w:color w:val="000000" w:themeColor="text1"/>
        </w:rPr>
        <w:t>Tarikh :</w:t>
      </w:r>
      <w:proofErr w:type="gramEnd"/>
      <w:r w:rsidRPr="00460E3D">
        <w:rPr>
          <w:b/>
          <w:bCs/>
          <w:color w:val="000000" w:themeColor="text1"/>
        </w:rPr>
        <w:t xml:space="preserve"> </w:t>
      </w:r>
      <w:proofErr w:type="spellStart"/>
      <w:r w:rsidRPr="00460E3D">
        <w:rPr>
          <w:b/>
          <w:bCs/>
          <w:color w:val="000000" w:themeColor="text1"/>
        </w:rPr>
        <w:t>Ogos</w:t>
      </w:r>
      <w:proofErr w:type="spellEnd"/>
      <w:r w:rsidRPr="00460E3D">
        <w:rPr>
          <w:b/>
          <w:bCs/>
          <w:color w:val="000000" w:themeColor="text1"/>
        </w:rPr>
        <w:t xml:space="preserve"> 2023</w:t>
      </w:r>
    </w:p>
    <w:p w14:paraId="0E32F7E3" w14:textId="545C66F3" w:rsidR="007F7C68" w:rsidRPr="00D617EF" w:rsidRDefault="007F7C68">
      <w:pPr>
        <w:rPr>
          <w:color w:val="000000" w:themeColor="text1"/>
        </w:rPr>
      </w:pP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559"/>
        <w:gridCol w:w="1961"/>
        <w:gridCol w:w="2250"/>
        <w:gridCol w:w="2005"/>
        <w:gridCol w:w="2495"/>
        <w:gridCol w:w="4500"/>
      </w:tblGrid>
      <w:tr w:rsidR="00D617EF" w:rsidRPr="00D617EF" w14:paraId="269DD0B8" w14:textId="77777777" w:rsidTr="00AA0E39">
        <w:trPr>
          <w:trHeight w:val="1412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5E138A9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noProof/>
                <w:color w:val="000000" w:themeColor="text1"/>
              </w:rPr>
            </w:pPr>
            <w:r w:rsidRPr="00D617EF">
              <w:rPr>
                <w:b/>
                <w:bCs w:val="0"/>
                <w:noProof/>
                <w:color w:val="000000" w:themeColor="text1"/>
              </w:rPr>
              <w:t>Bil.</w:t>
            </w:r>
          </w:p>
        </w:tc>
        <w:tc>
          <w:tcPr>
            <w:tcW w:w="1961" w:type="dxa"/>
            <w:shd w:val="clear" w:color="auto" w:fill="BFBFBF" w:themeFill="background1" w:themeFillShade="BF"/>
            <w:vAlign w:val="center"/>
          </w:tcPr>
          <w:p w14:paraId="2EB8A1F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noProof/>
                <w:color w:val="000000" w:themeColor="text1"/>
              </w:rPr>
            </w:pPr>
            <w:r w:rsidRPr="00D617EF">
              <w:rPr>
                <w:b/>
                <w:bCs w:val="0"/>
                <w:noProof/>
                <w:color w:val="000000" w:themeColor="text1"/>
              </w:rPr>
              <w:t>Nama Universiti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C29614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noProof/>
                <w:color w:val="000000" w:themeColor="text1"/>
              </w:rPr>
            </w:pPr>
            <w:r w:rsidRPr="00D617EF">
              <w:rPr>
                <w:b/>
                <w:bCs w:val="0"/>
                <w:noProof/>
                <w:color w:val="000000" w:themeColor="text1"/>
              </w:rPr>
              <w:t>Bidang Sains Sosial</w:t>
            </w:r>
          </w:p>
        </w:tc>
        <w:tc>
          <w:tcPr>
            <w:tcW w:w="2005" w:type="dxa"/>
            <w:shd w:val="clear" w:color="auto" w:fill="BFBFBF" w:themeFill="background1" w:themeFillShade="BF"/>
            <w:vAlign w:val="center"/>
          </w:tcPr>
          <w:p w14:paraId="5A85F2F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b/>
                <w:bCs w:val="0"/>
                <w:noProof/>
                <w:color w:val="000000" w:themeColor="text1"/>
              </w:rPr>
              <w:t>Bidang Sains Teknologi</w:t>
            </w:r>
          </w:p>
        </w:tc>
        <w:tc>
          <w:tcPr>
            <w:tcW w:w="2495" w:type="dxa"/>
            <w:shd w:val="clear" w:color="auto" w:fill="BFBFBF" w:themeFill="background1" w:themeFillShade="BF"/>
            <w:vAlign w:val="center"/>
          </w:tcPr>
          <w:p w14:paraId="5FC74958" w14:textId="047815DF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noProof/>
                <w:color w:val="000000" w:themeColor="text1"/>
                <w:szCs w:val="22"/>
              </w:rPr>
            </w:pPr>
            <w:r w:rsidRPr="00D617EF">
              <w:rPr>
                <w:b/>
                <w:bCs w:val="0"/>
                <w:noProof/>
                <w:color w:val="000000" w:themeColor="text1"/>
                <w:szCs w:val="22"/>
              </w:rPr>
              <w:t>Bahasa Selain dari Bahasa Melayu atau Bahasa Inggeris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1E90732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 w:val="0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b/>
                <w:bCs w:val="0"/>
                <w:noProof/>
                <w:color w:val="000000" w:themeColor="text1"/>
              </w:rPr>
              <w:t>Catatan</w:t>
            </w:r>
          </w:p>
        </w:tc>
      </w:tr>
      <w:tr w:rsidR="00D617EF" w:rsidRPr="00D617EF" w14:paraId="68896950" w14:textId="77777777" w:rsidTr="00AA0E39">
        <w:tc>
          <w:tcPr>
            <w:tcW w:w="559" w:type="dxa"/>
          </w:tcPr>
          <w:p w14:paraId="0F5CF5D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</w:t>
            </w:r>
          </w:p>
        </w:tc>
        <w:tc>
          <w:tcPr>
            <w:tcW w:w="1961" w:type="dxa"/>
          </w:tcPr>
          <w:p w14:paraId="7C51030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UPSI</w:t>
            </w:r>
          </w:p>
        </w:tc>
        <w:tc>
          <w:tcPr>
            <w:tcW w:w="2250" w:type="dxa"/>
          </w:tcPr>
          <w:p w14:paraId="4AED813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148360B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0F2233B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2E27725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3A5937B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0BBA1F8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7E572CB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color w:val="000000" w:themeColor="text1"/>
                <w:szCs w:val="22"/>
                <w:shd w:val="clear" w:color="auto" w:fill="FFFFFF"/>
              </w:rPr>
              <w:t>Arab, Cina dan Tamil (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tertakluk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kepada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kelulusan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tertakluk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kepada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 xml:space="preserve"> program </w:t>
            </w:r>
            <w:proofErr w:type="spellStart"/>
            <w:r w:rsidRPr="00D617EF">
              <w:rPr>
                <w:color w:val="000000" w:themeColor="text1"/>
                <w:szCs w:val="22"/>
                <w:shd w:val="clear" w:color="auto" w:fill="FFFFFF"/>
              </w:rPr>
              <w:t>pengajian</w:t>
            </w:r>
            <w:proofErr w:type="spellEnd"/>
            <w:r w:rsidRPr="00D617EF">
              <w:rPr>
                <w:color w:val="000000" w:themeColor="text1"/>
                <w:szCs w:val="22"/>
                <w:shd w:val="clear" w:color="auto" w:fill="FFFFFF"/>
              </w:rPr>
              <w:t>)</w:t>
            </w:r>
          </w:p>
        </w:tc>
        <w:tc>
          <w:tcPr>
            <w:tcW w:w="4500" w:type="dxa"/>
            <w:vAlign w:val="center"/>
          </w:tcPr>
          <w:p w14:paraId="70DFF757" w14:textId="7330268D" w:rsidR="00C805DB" w:rsidRPr="00D617EF" w:rsidRDefault="00C805DB" w:rsidP="008A0F4B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76527091" w14:textId="77777777" w:rsidR="00C805DB" w:rsidRPr="00D617EF" w:rsidRDefault="00C805DB" w:rsidP="00E64DB6">
            <w:pPr>
              <w:pStyle w:val="Heading2"/>
              <w:numPr>
                <w:ilvl w:val="0"/>
                <w:numId w:val="2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Bahasa penulisan dipilih oleh pelajar diperingkat awal pengajian.</w:t>
            </w:r>
          </w:p>
          <w:p w14:paraId="3567C1FA" w14:textId="293F64AA" w:rsidR="00C805DB" w:rsidRPr="00D617EF" w:rsidRDefault="00C805DB" w:rsidP="008A0F4B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Penulisan dalam bahasa lain perlu mendapat kelulusan Senat. </w:t>
            </w:r>
          </w:p>
        </w:tc>
      </w:tr>
      <w:tr w:rsidR="00D617EF" w:rsidRPr="00D617EF" w14:paraId="1B2F10A1" w14:textId="77777777" w:rsidTr="00AA0E39">
        <w:trPr>
          <w:trHeight w:val="1016"/>
        </w:trPr>
        <w:tc>
          <w:tcPr>
            <w:tcW w:w="559" w:type="dxa"/>
          </w:tcPr>
          <w:p w14:paraId="7A9A059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2</w:t>
            </w:r>
          </w:p>
        </w:tc>
        <w:tc>
          <w:tcPr>
            <w:tcW w:w="1961" w:type="dxa"/>
          </w:tcPr>
          <w:p w14:paraId="01D46DE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UPNM</w:t>
            </w:r>
          </w:p>
        </w:tc>
        <w:tc>
          <w:tcPr>
            <w:tcW w:w="2250" w:type="dxa"/>
          </w:tcPr>
          <w:p w14:paraId="4D893C3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24D7E92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0A17EEC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53304D4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7F11F98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6F9EB49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3682EB2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Tiada</w:t>
            </w:r>
          </w:p>
        </w:tc>
        <w:tc>
          <w:tcPr>
            <w:tcW w:w="4500" w:type="dxa"/>
          </w:tcPr>
          <w:p w14:paraId="1013D879" w14:textId="7379831E" w:rsidR="00C805DB" w:rsidRPr="00D617EF" w:rsidRDefault="00C805DB" w:rsidP="006265AC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446D6F37" w14:textId="2FD25A06" w:rsidR="00C805DB" w:rsidRPr="00D617EF" w:rsidRDefault="00C805DB" w:rsidP="00D11044">
            <w:pPr>
              <w:pStyle w:val="Heading2"/>
              <w:numPr>
                <w:ilvl w:val="0"/>
                <w:numId w:val="2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Bahasa penulisan dipilih oleh pelajar diperingkat awal pengajian.</w:t>
            </w:r>
          </w:p>
          <w:p w14:paraId="63785A5A" w14:textId="013AB63A" w:rsidR="00C805DB" w:rsidRPr="00D617EF" w:rsidRDefault="00C805DB" w:rsidP="00D11044">
            <w:pPr>
              <w:pStyle w:val="Heading2"/>
              <w:numPr>
                <w:ilvl w:val="0"/>
                <w:numId w:val="2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 xml:space="preserve">Persetujuan diperingkat penyelia sahaja. </w:t>
            </w:r>
          </w:p>
        </w:tc>
      </w:tr>
      <w:tr w:rsidR="00D617EF" w:rsidRPr="00D617EF" w14:paraId="32F6EB54" w14:textId="77777777" w:rsidTr="00AA0E39">
        <w:trPr>
          <w:trHeight w:val="1700"/>
        </w:trPr>
        <w:tc>
          <w:tcPr>
            <w:tcW w:w="559" w:type="dxa"/>
          </w:tcPr>
          <w:p w14:paraId="779DB37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3</w:t>
            </w:r>
          </w:p>
        </w:tc>
        <w:tc>
          <w:tcPr>
            <w:tcW w:w="1961" w:type="dxa"/>
          </w:tcPr>
          <w:p w14:paraId="77FB11A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UPM</w:t>
            </w:r>
          </w:p>
        </w:tc>
        <w:tc>
          <w:tcPr>
            <w:tcW w:w="2250" w:type="dxa"/>
          </w:tcPr>
          <w:p w14:paraId="75E0443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37A7215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21B6FB9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03DDD84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70BEACC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5DF8173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95" w:type="dxa"/>
          </w:tcPr>
          <w:p w14:paraId="119FF57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Bahasa Arab &amp; Bahasa Cina</w:t>
            </w:r>
          </w:p>
        </w:tc>
        <w:tc>
          <w:tcPr>
            <w:tcW w:w="4500" w:type="dxa"/>
          </w:tcPr>
          <w:p w14:paraId="682A1F12" w14:textId="38EB82F3" w:rsidR="00C805DB" w:rsidRPr="00D617EF" w:rsidRDefault="00C805DB" w:rsidP="008A0F4B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Penulisan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dalam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Bahasa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Melayu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atau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Bahasa lain,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pelajar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perlu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berbincang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mendapatkan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persetujuan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penyelia</w:t>
            </w:r>
            <w:proofErr w:type="spellEnd"/>
            <w:proofErr w:type="gram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.</w:t>
            </w:r>
          </w:p>
        </w:tc>
      </w:tr>
      <w:tr w:rsidR="00D617EF" w:rsidRPr="00D617EF" w14:paraId="21201BEA" w14:textId="77777777" w:rsidTr="00AA0E39">
        <w:tc>
          <w:tcPr>
            <w:tcW w:w="559" w:type="dxa"/>
          </w:tcPr>
          <w:p w14:paraId="45AEBDA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4</w:t>
            </w:r>
          </w:p>
        </w:tc>
        <w:tc>
          <w:tcPr>
            <w:tcW w:w="1961" w:type="dxa"/>
          </w:tcPr>
          <w:p w14:paraId="5BAF464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UniMAP</w:t>
            </w:r>
          </w:p>
        </w:tc>
        <w:tc>
          <w:tcPr>
            <w:tcW w:w="2250" w:type="dxa"/>
          </w:tcPr>
          <w:p w14:paraId="6E26EC2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663D708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5E12A9E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7752D625" w14:textId="77777777" w:rsidR="00C805DB" w:rsidRPr="00D617EF" w:rsidRDefault="00C805DB" w:rsidP="008C200A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3FEE3557" w14:textId="77777777" w:rsidR="00C805DB" w:rsidRPr="00D617EF" w:rsidRDefault="00C805DB" w:rsidP="008C200A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0D0D1256" w14:textId="308113A9" w:rsidR="00C805DB" w:rsidRPr="00D617EF" w:rsidRDefault="00C805DB" w:rsidP="008C200A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498513A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Lain-lain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bahasa</w:t>
            </w:r>
            <w:proofErr w:type="spellEnd"/>
          </w:p>
        </w:tc>
        <w:tc>
          <w:tcPr>
            <w:tcW w:w="4500" w:type="dxa"/>
          </w:tcPr>
          <w:p w14:paraId="43907A4A" w14:textId="3F35AB46" w:rsidR="00C805DB" w:rsidRPr="00D617EF" w:rsidRDefault="00C805DB" w:rsidP="009D5BC6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08F86B7C" w14:textId="7E1F6B21" w:rsidR="00C805DB" w:rsidRPr="00D617EF" w:rsidRDefault="00C805DB" w:rsidP="009D5BC6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Penulisan dalam bahasa lain perlu mendapat kelulusan </w:t>
            </w:r>
            <w:proofErr w:type="spell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Pengarah</w:t>
            </w:r>
            <w:proofErr w:type="spell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 Centre of Graduate </w:t>
            </w:r>
            <w:proofErr w:type="gramStart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Studies  (</w:t>
            </w:r>
            <w:proofErr w:type="gramEnd"/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>CGS)</w:t>
            </w:r>
          </w:p>
          <w:p w14:paraId="65EF1C5D" w14:textId="60DAC3A5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</w:p>
        </w:tc>
      </w:tr>
      <w:tr w:rsidR="00D617EF" w:rsidRPr="00D617EF" w14:paraId="2B2CF496" w14:textId="77777777" w:rsidTr="00AA0E39">
        <w:tc>
          <w:tcPr>
            <w:tcW w:w="559" w:type="dxa"/>
          </w:tcPr>
          <w:p w14:paraId="67DBAAB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5</w:t>
            </w:r>
          </w:p>
        </w:tc>
        <w:tc>
          <w:tcPr>
            <w:tcW w:w="1961" w:type="dxa"/>
          </w:tcPr>
          <w:p w14:paraId="7130E5A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USM</w:t>
            </w:r>
          </w:p>
        </w:tc>
        <w:tc>
          <w:tcPr>
            <w:tcW w:w="2250" w:type="dxa"/>
          </w:tcPr>
          <w:p w14:paraId="7BE61F5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464D1BF4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1736474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  <w:p w14:paraId="1858DD9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005" w:type="dxa"/>
          </w:tcPr>
          <w:p w14:paraId="2438995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2A5F1850" w14:textId="05ADC9A3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1D34850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495" w:type="dxa"/>
          </w:tcPr>
          <w:p w14:paraId="02DF96A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  <w:t xml:space="preserve">Bahasa Arab </w:t>
            </w:r>
          </w:p>
        </w:tc>
        <w:tc>
          <w:tcPr>
            <w:tcW w:w="4500" w:type="dxa"/>
          </w:tcPr>
          <w:p w14:paraId="414D2FDB" w14:textId="77777777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60E42359" w14:textId="01CCDCB9" w:rsidR="00C805DB" w:rsidRPr="00D617EF" w:rsidRDefault="00C805DB" w:rsidP="000910BF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rFonts w:ascii="Roboto" w:hAnsi="Roboto"/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Penulisan dalam bahasa Arab perlu mendapat kelulusan Senat.</w:t>
            </w:r>
          </w:p>
        </w:tc>
      </w:tr>
      <w:tr w:rsidR="00D617EF" w:rsidRPr="00D617EF" w14:paraId="62137F0D" w14:textId="77777777" w:rsidTr="00AA0E39">
        <w:tc>
          <w:tcPr>
            <w:tcW w:w="559" w:type="dxa"/>
          </w:tcPr>
          <w:p w14:paraId="76AFDD8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6</w:t>
            </w:r>
          </w:p>
        </w:tc>
        <w:tc>
          <w:tcPr>
            <w:tcW w:w="1961" w:type="dxa"/>
          </w:tcPr>
          <w:p w14:paraId="53D194D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UMK</w:t>
            </w:r>
          </w:p>
        </w:tc>
        <w:tc>
          <w:tcPr>
            <w:tcW w:w="2250" w:type="dxa"/>
          </w:tcPr>
          <w:p w14:paraId="2A4833C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2EF654A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3B1B10F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005" w:type="dxa"/>
          </w:tcPr>
          <w:p w14:paraId="1867B73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5DEBA14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3395F4E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495" w:type="dxa"/>
          </w:tcPr>
          <w:p w14:paraId="1AE14E4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Tiada</w:t>
            </w:r>
          </w:p>
        </w:tc>
        <w:tc>
          <w:tcPr>
            <w:tcW w:w="4500" w:type="dxa"/>
          </w:tcPr>
          <w:p w14:paraId="602519FC" w14:textId="77777777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77325C80" w14:textId="512AE0AD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Penulisan dalam bahasa lain perlu mendapat kelulusan Senat.</w:t>
            </w:r>
          </w:p>
        </w:tc>
      </w:tr>
      <w:tr w:rsidR="00D617EF" w:rsidRPr="00D617EF" w14:paraId="63696746" w14:textId="77777777" w:rsidTr="00AA0E39">
        <w:tc>
          <w:tcPr>
            <w:tcW w:w="559" w:type="dxa"/>
          </w:tcPr>
          <w:p w14:paraId="20FE0CF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lastRenderedPageBreak/>
              <w:t>7</w:t>
            </w:r>
          </w:p>
        </w:tc>
        <w:tc>
          <w:tcPr>
            <w:tcW w:w="1961" w:type="dxa"/>
          </w:tcPr>
          <w:p w14:paraId="4D43064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UTHM</w:t>
            </w:r>
          </w:p>
        </w:tc>
        <w:tc>
          <w:tcPr>
            <w:tcW w:w="2250" w:type="dxa"/>
          </w:tcPr>
          <w:p w14:paraId="1F551A14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1ED638E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1B519BE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24D6F0A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64DAA9D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33B30E1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772FCEB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Tiada</w:t>
            </w:r>
          </w:p>
        </w:tc>
        <w:tc>
          <w:tcPr>
            <w:tcW w:w="4500" w:type="dxa"/>
          </w:tcPr>
          <w:p w14:paraId="08525AD9" w14:textId="77777777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2350877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</w:tr>
      <w:tr w:rsidR="00D617EF" w:rsidRPr="00D617EF" w14:paraId="0785DDB7" w14:textId="77777777" w:rsidTr="00AA0E39">
        <w:tc>
          <w:tcPr>
            <w:tcW w:w="559" w:type="dxa"/>
          </w:tcPr>
          <w:p w14:paraId="5DABD38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8</w:t>
            </w:r>
          </w:p>
        </w:tc>
        <w:tc>
          <w:tcPr>
            <w:tcW w:w="1961" w:type="dxa"/>
          </w:tcPr>
          <w:p w14:paraId="23DDC4F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UTeM</w:t>
            </w:r>
          </w:p>
        </w:tc>
        <w:tc>
          <w:tcPr>
            <w:tcW w:w="2250" w:type="dxa"/>
          </w:tcPr>
          <w:p w14:paraId="0DDB28E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2BBCFD9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005" w:type="dxa"/>
          </w:tcPr>
          <w:p w14:paraId="0C592AE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53CF975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2495" w:type="dxa"/>
          </w:tcPr>
          <w:p w14:paraId="5DEEB48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Tiada</w:t>
            </w:r>
          </w:p>
        </w:tc>
        <w:tc>
          <w:tcPr>
            <w:tcW w:w="4500" w:type="dxa"/>
          </w:tcPr>
          <w:p w14:paraId="62AF8EA1" w14:textId="4651E775" w:rsidR="00C805DB" w:rsidRPr="00D617EF" w:rsidRDefault="00C805DB" w:rsidP="00DF0E83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Inggeris sahaja.</w:t>
            </w:r>
          </w:p>
          <w:p w14:paraId="0B6D9F53" w14:textId="7F7BAABC" w:rsidR="00C805DB" w:rsidRPr="00D617EF" w:rsidRDefault="00C805DB" w:rsidP="00DF0E83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Penulisan dalam bahasa lain perlu mendapat kelulusan Senat.</w:t>
            </w:r>
          </w:p>
        </w:tc>
      </w:tr>
      <w:tr w:rsidR="00D617EF" w:rsidRPr="00D617EF" w14:paraId="77651B70" w14:textId="77777777" w:rsidTr="00AA0E39">
        <w:tc>
          <w:tcPr>
            <w:tcW w:w="559" w:type="dxa"/>
          </w:tcPr>
          <w:p w14:paraId="35976F8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9</w:t>
            </w:r>
          </w:p>
        </w:tc>
        <w:tc>
          <w:tcPr>
            <w:tcW w:w="1961" w:type="dxa"/>
          </w:tcPr>
          <w:p w14:paraId="0D9F454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UM</w:t>
            </w:r>
          </w:p>
        </w:tc>
        <w:tc>
          <w:tcPr>
            <w:tcW w:w="2250" w:type="dxa"/>
          </w:tcPr>
          <w:p w14:paraId="32323C9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4C4C423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24959A31" w14:textId="5D143775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atau </w:t>
            </w:r>
            <w:r w:rsidRPr="00D617EF">
              <w:rPr>
                <w:noProof/>
                <w:color w:val="000000" w:themeColor="text1"/>
                <w:szCs w:val="22"/>
              </w:rPr>
              <w:t>Bahasa Arab</w:t>
            </w:r>
          </w:p>
        </w:tc>
        <w:tc>
          <w:tcPr>
            <w:tcW w:w="2005" w:type="dxa"/>
          </w:tcPr>
          <w:p w14:paraId="1A490B9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7F4E65C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7DA2D5BC" w14:textId="4BE9E408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atau </w:t>
            </w:r>
            <w:r w:rsidRPr="00D617EF">
              <w:rPr>
                <w:noProof/>
                <w:color w:val="000000" w:themeColor="text1"/>
                <w:szCs w:val="22"/>
              </w:rPr>
              <w:t>Bahasa Arab</w:t>
            </w:r>
          </w:p>
        </w:tc>
        <w:tc>
          <w:tcPr>
            <w:tcW w:w="2495" w:type="dxa"/>
          </w:tcPr>
          <w:p w14:paraId="6AEE7CB7" w14:textId="4CDCC121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7E7F5ECF" w14:textId="41A6708D" w:rsidR="00C805DB" w:rsidRPr="00460E3D" w:rsidRDefault="00C805DB" w:rsidP="00460E3D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 atau </w:t>
            </w:r>
            <w:r w:rsidRPr="00D617EF">
              <w:rPr>
                <w:noProof/>
                <w:color w:val="000000" w:themeColor="text1"/>
                <w:szCs w:val="22"/>
              </w:rPr>
              <w:t xml:space="preserve">Bahasa Arab. Pemilihan dibuat menerusi sistem permohonan kemasukan ke universiti. </w:t>
            </w:r>
          </w:p>
        </w:tc>
      </w:tr>
      <w:tr w:rsidR="00D617EF" w:rsidRPr="00D617EF" w14:paraId="4D927721" w14:textId="77777777" w:rsidTr="00AA0E39">
        <w:tc>
          <w:tcPr>
            <w:tcW w:w="559" w:type="dxa"/>
          </w:tcPr>
          <w:p w14:paraId="7CDA9BC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10</w:t>
            </w:r>
          </w:p>
        </w:tc>
        <w:tc>
          <w:tcPr>
            <w:tcW w:w="1961" w:type="dxa"/>
          </w:tcPr>
          <w:p w14:paraId="699750D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UniSZA</w:t>
            </w:r>
          </w:p>
        </w:tc>
        <w:tc>
          <w:tcPr>
            <w:tcW w:w="2250" w:type="dxa"/>
          </w:tcPr>
          <w:p w14:paraId="6D05852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07D1E75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1AA5854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5AF6818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3DD4139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0C00C29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1435741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Bahasa Arab</w:t>
            </w:r>
          </w:p>
        </w:tc>
        <w:tc>
          <w:tcPr>
            <w:tcW w:w="4500" w:type="dxa"/>
          </w:tcPr>
          <w:p w14:paraId="6AD4277F" w14:textId="4FD4B32A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 xml:space="preserve">Pelajar boleh menulis tesis dalam Bahasa Inggeris atau Bahasa Melayu. </w:t>
            </w:r>
          </w:p>
          <w:p w14:paraId="2DEA3145" w14:textId="37239C8E" w:rsidR="00C805DB" w:rsidRPr="00D617EF" w:rsidRDefault="00C805DB" w:rsidP="009E2BC5">
            <w:pPr>
              <w:pStyle w:val="Heading2"/>
              <w:numPr>
                <w:ilvl w:val="0"/>
                <w:numId w:val="4"/>
              </w:numPr>
              <w:spacing w:before="0" w:beforeAutospacing="0" w:after="0" w:afterAutospacing="0"/>
              <w:ind w:left="247" w:hanging="247"/>
              <w:rPr>
                <w:color w:val="000000" w:themeColor="text1"/>
                <w:szCs w:val="22"/>
                <w:shd w:val="clear" w:color="auto" w:fill="FFFFFF"/>
              </w:rPr>
            </w:pPr>
            <w:r w:rsidRPr="00D617EF">
              <w:rPr>
                <w:noProof/>
                <w:color w:val="000000" w:themeColor="text1"/>
              </w:rPr>
              <w:t>Penulisan tesis dalam bahasa Arab perlu mendapat kelulusan Senat.</w:t>
            </w:r>
          </w:p>
          <w:p w14:paraId="64A94A4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</w:tr>
      <w:tr w:rsidR="00D617EF" w:rsidRPr="00D617EF" w14:paraId="1FBCF263" w14:textId="77777777" w:rsidTr="00AA0E39">
        <w:tc>
          <w:tcPr>
            <w:tcW w:w="559" w:type="dxa"/>
          </w:tcPr>
          <w:p w14:paraId="06F10CD3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11</w:t>
            </w:r>
          </w:p>
        </w:tc>
        <w:tc>
          <w:tcPr>
            <w:tcW w:w="1961" w:type="dxa"/>
          </w:tcPr>
          <w:p w14:paraId="6885BA57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MMU</w:t>
            </w:r>
          </w:p>
        </w:tc>
        <w:tc>
          <w:tcPr>
            <w:tcW w:w="2250" w:type="dxa"/>
          </w:tcPr>
          <w:p w14:paraId="6D4A8494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</w:tc>
        <w:tc>
          <w:tcPr>
            <w:tcW w:w="2005" w:type="dxa"/>
          </w:tcPr>
          <w:p w14:paraId="5ECD0DF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7B9D7B4B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Tiada</w:t>
            </w:r>
          </w:p>
        </w:tc>
        <w:tc>
          <w:tcPr>
            <w:tcW w:w="4500" w:type="dxa"/>
          </w:tcPr>
          <w:p w14:paraId="053A6A93" w14:textId="77777777" w:rsidR="00C805DB" w:rsidRPr="00D617EF" w:rsidRDefault="00C805DB" w:rsidP="009E2BC5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Inggeris sahaja.</w:t>
            </w:r>
          </w:p>
          <w:p w14:paraId="2188FF7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</w:tr>
      <w:tr w:rsidR="00D617EF" w:rsidRPr="00D617EF" w14:paraId="503645EB" w14:textId="77777777" w:rsidTr="00AA0E39">
        <w:tc>
          <w:tcPr>
            <w:tcW w:w="559" w:type="dxa"/>
          </w:tcPr>
          <w:p w14:paraId="2EAB935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12</w:t>
            </w:r>
          </w:p>
        </w:tc>
        <w:tc>
          <w:tcPr>
            <w:tcW w:w="1961" w:type="dxa"/>
          </w:tcPr>
          <w:p w14:paraId="074110A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USIM</w:t>
            </w:r>
          </w:p>
        </w:tc>
        <w:tc>
          <w:tcPr>
            <w:tcW w:w="2250" w:type="dxa"/>
          </w:tcPr>
          <w:p w14:paraId="6627D304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005" w:type="dxa"/>
          </w:tcPr>
          <w:p w14:paraId="20D73B3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7C066824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1E7C865F" w14:textId="17829946" w:rsidR="00C805DB" w:rsidRPr="00D617EF" w:rsidRDefault="00C805DB" w:rsidP="00490169">
            <w:pPr>
              <w:pStyle w:val="Heading2"/>
              <w:numPr>
                <w:ilvl w:val="0"/>
                <w:numId w:val="5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Pemilihan bahasa penulisan pada permohonan melalui sistem semasa mengisi permohonan kemasukan ke universiti.</w:t>
            </w:r>
          </w:p>
          <w:p w14:paraId="5E99E014" w14:textId="0CC17355" w:rsidR="00C805DB" w:rsidRPr="00D617EF" w:rsidRDefault="00C805DB" w:rsidP="00490169">
            <w:pPr>
              <w:pStyle w:val="Heading2"/>
              <w:numPr>
                <w:ilvl w:val="0"/>
                <w:numId w:val="5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Pemakluman bahasa penulisan tesis dinyatakan di laman web pusat pengajian siswazah mengikut ketetapan fakulti yg berkaitan.</w:t>
            </w:r>
          </w:p>
        </w:tc>
      </w:tr>
      <w:tr w:rsidR="00D617EF" w:rsidRPr="00D617EF" w14:paraId="05C3F5EA" w14:textId="77777777" w:rsidTr="00AA0E39">
        <w:tc>
          <w:tcPr>
            <w:tcW w:w="559" w:type="dxa"/>
          </w:tcPr>
          <w:p w14:paraId="4D251C5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13</w:t>
            </w:r>
          </w:p>
        </w:tc>
        <w:tc>
          <w:tcPr>
            <w:tcW w:w="1961" w:type="dxa"/>
          </w:tcPr>
          <w:p w14:paraId="23BE0D6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UTM</w:t>
            </w:r>
          </w:p>
        </w:tc>
        <w:tc>
          <w:tcPr>
            <w:tcW w:w="2250" w:type="dxa"/>
          </w:tcPr>
          <w:p w14:paraId="4D1403C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13E2A6D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7927580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Melayu dan Bahasa Arab</w:t>
            </w:r>
          </w:p>
        </w:tc>
        <w:tc>
          <w:tcPr>
            <w:tcW w:w="4500" w:type="dxa"/>
          </w:tcPr>
          <w:p w14:paraId="1871DA84" w14:textId="77777777" w:rsidR="00C805DB" w:rsidRPr="00D617EF" w:rsidRDefault="00C805DB" w:rsidP="00490169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Penulisan tesis dalam Bahasa Arab atau Bahasa Melayu bagi negara serumpun, pelajar perlu memohon dengan bakal penyelia dan fakulti.</w:t>
            </w:r>
          </w:p>
          <w:p w14:paraId="2DFAB379" w14:textId="4B2377EF" w:rsidR="00C805DB" w:rsidRPr="00D617EF" w:rsidRDefault="00C805DB" w:rsidP="00490169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 xml:space="preserve">Permohonan dibawa ke mesyuarat Senat untuk kelulusan.  </w:t>
            </w:r>
          </w:p>
        </w:tc>
      </w:tr>
      <w:tr w:rsidR="00D617EF" w:rsidRPr="00D617EF" w14:paraId="3F2E417F" w14:textId="77777777" w:rsidTr="00AA0E39">
        <w:tc>
          <w:tcPr>
            <w:tcW w:w="559" w:type="dxa"/>
          </w:tcPr>
          <w:p w14:paraId="49BDB40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14</w:t>
            </w:r>
          </w:p>
        </w:tc>
        <w:tc>
          <w:tcPr>
            <w:tcW w:w="1961" w:type="dxa"/>
          </w:tcPr>
          <w:p w14:paraId="0DB035DB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UKM</w:t>
            </w:r>
          </w:p>
        </w:tc>
        <w:tc>
          <w:tcPr>
            <w:tcW w:w="2250" w:type="dxa"/>
          </w:tcPr>
          <w:p w14:paraId="583EDE68" w14:textId="77777777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7EE71A30" w14:textId="77777777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3C0EC6B6" w14:textId="02E49E8C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68D3DBF2" w14:textId="77777777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22A9C0E9" w14:textId="77777777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1DE9F7C8" w14:textId="655A76FF" w:rsidR="00C805DB" w:rsidRPr="00D617EF" w:rsidRDefault="00C805DB" w:rsidP="007840A8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33D367F5" w14:textId="371183D1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Bahasa Arab</w:t>
            </w:r>
          </w:p>
        </w:tc>
        <w:tc>
          <w:tcPr>
            <w:tcW w:w="4500" w:type="dxa"/>
          </w:tcPr>
          <w:p w14:paraId="310E3CD0" w14:textId="77777777" w:rsidR="00C805DB" w:rsidRPr="00D617EF" w:rsidRDefault="00C805DB" w:rsidP="007840A8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Inggeris dan dinyatakan dalam peraturan akademik pascasiswazah.</w:t>
            </w:r>
          </w:p>
          <w:p w14:paraId="73592D5D" w14:textId="038F6478" w:rsidR="00C805DB" w:rsidRPr="00D617EF" w:rsidRDefault="00C805DB" w:rsidP="007840A8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Penulisan dalam Bahasa Arab perlu mendapat kelulusan Dekan Pascasiswazah.</w:t>
            </w:r>
          </w:p>
        </w:tc>
      </w:tr>
      <w:tr w:rsidR="00D617EF" w:rsidRPr="00D617EF" w14:paraId="0DBDF9B0" w14:textId="77777777" w:rsidTr="00AA0E39">
        <w:tc>
          <w:tcPr>
            <w:tcW w:w="559" w:type="dxa"/>
          </w:tcPr>
          <w:p w14:paraId="6C93709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lastRenderedPageBreak/>
              <w:t>15</w:t>
            </w:r>
          </w:p>
        </w:tc>
        <w:tc>
          <w:tcPr>
            <w:tcW w:w="1961" w:type="dxa"/>
          </w:tcPr>
          <w:p w14:paraId="6F53275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UMT</w:t>
            </w:r>
          </w:p>
        </w:tc>
        <w:tc>
          <w:tcPr>
            <w:tcW w:w="2250" w:type="dxa"/>
          </w:tcPr>
          <w:p w14:paraId="6418664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  <w:p w14:paraId="17199F5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005" w:type="dxa"/>
          </w:tcPr>
          <w:p w14:paraId="4D03BB9B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495" w:type="dxa"/>
          </w:tcPr>
          <w:p w14:paraId="2340F6B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6A5DC4B7" w14:textId="536158D2" w:rsidR="00C805DB" w:rsidRPr="00D617EF" w:rsidRDefault="00C805DB" w:rsidP="007840A8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Melayu sahaja.</w:t>
            </w:r>
          </w:p>
          <w:p w14:paraId="18E469DD" w14:textId="0324ECED" w:rsidR="00C805DB" w:rsidRPr="00D617EF" w:rsidRDefault="00C805DB" w:rsidP="007840A8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Senat telah meluluskan penulisan dlm Bahasa Inggeris atu bahasa lain bagi pelajar yang melakukan penyelidikan dalam bidang linguistik terapan (applied linguistic) atau bidang bahasa.</w:t>
            </w:r>
          </w:p>
        </w:tc>
      </w:tr>
      <w:tr w:rsidR="00D617EF" w:rsidRPr="00D617EF" w14:paraId="3C80C06F" w14:textId="77777777" w:rsidTr="00AA0E39">
        <w:tc>
          <w:tcPr>
            <w:tcW w:w="559" w:type="dxa"/>
          </w:tcPr>
          <w:p w14:paraId="4C20837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16</w:t>
            </w:r>
          </w:p>
        </w:tc>
        <w:tc>
          <w:tcPr>
            <w:tcW w:w="1961" w:type="dxa"/>
          </w:tcPr>
          <w:p w14:paraId="166064B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UMS</w:t>
            </w:r>
          </w:p>
        </w:tc>
        <w:tc>
          <w:tcPr>
            <w:tcW w:w="2250" w:type="dxa"/>
          </w:tcPr>
          <w:p w14:paraId="0B049D5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Melayu</w:t>
            </w:r>
          </w:p>
        </w:tc>
        <w:tc>
          <w:tcPr>
            <w:tcW w:w="2005" w:type="dxa"/>
          </w:tcPr>
          <w:p w14:paraId="4B14084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  <w:p w14:paraId="5A8ECCE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495" w:type="dxa"/>
          </w:tcPr>
          <w:p w14:paraId="3356D750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45B6E40C" w14:textId="77777777" w:rsidR="00C805DB" w:rsidRPr="00D617EF" w:rsidRDefault="00C805DB" w:rsidP="007840A8">
            <w:pPr>
              <w:pStyle w:val="Heading2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 xml:space="preserve">Pelajar Sarjana boleh menulis di dalam bahasa Melayu atau Bahasa Inggeris.  </w:t>
            </w:r>
          </w:p>
          <w:p w14:paraId="77A97F2C" w14:textId="154CC406" w:rsidR="00C805DB" w:rsidRPr="00D617EF" w:rsidRDefault="00C805DB" w:rsidP="007840A8">
            <w:pPr>
              <w:pStyle w:val="Heading2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Pelajar PhD wajib menulis tesis dalam Bahasa Inggeris.</w:t>
            </w:r>
          </w:p>
        </w:tc>
      </w:tr>
      <w:tr w:rsidR="00D617EF" w:rsidRPr="00D617EF" w14:paraId="634A9892" w14:textId="77777777" w:rsidTr="00AA0E39">
        <w:tc>
          <w:tcPr>
            <w:tcW w:w="559" w:type="dxa"/>
          </w:tcPr>
          <w:p w14:paraId="32632922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17</w:t>
            </w:r>
          </w:p>
        </w:tc>
        <w:tc>
          <w:tcPr>
            <w:tcW w:w="1961" w:type="dxa"/>
          </w:tcPr>
          <w:p w14:paraId="212DC9C8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UMP</w:t>
            </w:r>
          </w:p>
        </w:tc>
        <w:tc>
          <w:tcPr>
            <w:tcW w:w="2250" w:type="dxa"/>
          </w:tcPr>
          <w:p w14:paraId="74A2BB9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2204A4EC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2737A36A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005" w:type="dxa"/>
          </w:tcPr>
          <w:p w14:paraId="1C84DD65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Melayu </w:t>
            </w:r>
          </w:p>
          <w:p w14:paraId="302E34E6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atau</w:t>
            </w:r>
          </w:p>
          <w:p w14:paraId="77B020C9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3AE6B8EE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633E0ACD" w14:textId="77777777" w:rsidR="00C805DB" w:rsidRPr="00D617EF" w:rsidRDefault="00C805DB" w:rsidP="00C805DB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Melayu atau Bahasa Inggeris.</w:t>
            </w:r>
          </w:p>
          <w:p w14:paraId="099CE6B0" w14:textId="700DFA08" w:rsidR="00C805DB" w:rsidRPr="00D617EF" w:rsidRDefault="00C805DB" w:rsidP="00C805DB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</w:rPr>
              <w:t>Penulisan dalam bahasa lain perlu mendapat kelulusan Senat.</w:t>
            </w:r>
          </w:p>
        </w:tc>
      </w:tr>
      <w:tr w:rsidR="00D617EF" w:rsidRPr="00D617EF" w14:paraId="1133CBF3" w14:textId="77777777" w:rsidTr="00AA0E39">
        <w:tc>
          <w:tcPr>
            <w:tcW w:w="559" w:type="dxa"/>
          </w:tcPr>
          <w:p w14:paraId="3FCC007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18</w:t>
            </w:r>
          </w:p>
        </w:tc>
        <w:tc>
          <w:tcPr>
            <w:tcW w:w="1961" w:type="dxa"/>
          </w:tcPr>
          <w:p w14:paraId="1039BC0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UNIKL</w:t>
            </w:r>
          </w:p>
        </w:tc>
        <w:tc>
          <w:tcPr>
            <w:tcW w:w="2250" w:type="dxa"/>
          </w:tcPr>
          <w:p w14:paraId="11EE3ABF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bCs w:val="0"/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 xml:space="preserve">Bahasa Inggeris </w:t>
            </w:r>
          </w:p>
        </w:tc>
        <w:tc>
          <w:tcPr>
            <w:tcW w:w="2005" w:type="dxa"/>
          </w:tcPr>
          <w:p w14:paraId="7B5076B1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bCs w:val="0"/>
                <w:noProof/>
                <w:color w:val="000000" w:themeColor="text1"/>
              </w:rPr>
            </w:pPr>
            <w:r w:rsidRPr="00D617EF">
              <w:rPr>
                <w:noProof/>
                <w:color w:val="000000" w:themeColor="text1"/>
              </w:rPr>
              <w:t>Bahasa Inggeris</w:t>
            </w:r>
          </w:p>
        </w:tc>
        <w:tc>
          <w:tcPr>
            <w:tcW w:w="2495" w:type="dxa"/>
          </w:tcPr>
          <w:p w14:paraId="58E6652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500" w:type="dxa"/>
          </w:tcPr>
          <w:p w14:paraId="29636E73" w14:textId="77777777" w:rsidR="00C805DB" w:rsidRPr="00D617EF" w:rsidRDefault="00C805DB" w:rsidP="00C805DB">
            <w:pPr>
              <w:pStyle w:val="Heading2"/>
              <w:numPr>
                <w:ilvl w:val="0"/>
                <w:numId w:val="3"/>
              </w:numPr>
              <w:spacing w:before="0" w:beforeAutospacing="0" w:after="0" w:afterAutospacing="0"/>
              <w:ind w:left="247" w:hanging="247"/>
              <w:jc w:val="both"/>
              <w:rPr>
                <w:noProof/>
                <w:color w:val="000000" w:themeColor="text1"/>
                <w:szCs w:val="22"/>
              </w:rPr>
            </w:pPr>
            <w:r w:rsidRPr="00D617EF">
              <w:rPr>
                <w:noProof/>
                <w:color w:val="000000" w:themeColor="text1"/>
                <w:szCs w:val="22"/>
              </w:rPr>
              <w:t>Tesis hanya dibenarkan ditulis dalam Bahasa Inggeris sahaja.</w:t>
            </w:r>
          </w:p>
          <w:p w14:paraId="1CA56C2D" w14:textId="77777777" w:rsidR="00C805DB" w:rsidRPr="00D617EF" w:rsidRDefault="00C805DB" w:rsidP="006A0282">
            <w:pPr>
              <w:pStyle w:val="Heading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noProof/>
                <w:color w:val="000000" w:themeColor="text1"/>
                <w:szCs w:val="22"/>
              </w:rPr>
            </w:pPr>
          </w:p>
        </w:tc>
      </w:tr>
    </w:tbl>
    <w:p w14:paraId="77E66DE9" w14:textId="77777777" w:rsidR="007F7C68" w:rsidRDefault="007F7C68">
      <w:pPr>
        <w:rPr>
          <w:color w:val="000000" w:themeColor="text1"/>
        </w:rPr>
      </w:pPr>
    </w:p>
    <w:p w14:paraId="7E7D312E" w14:textId="77777777" w:rsidR="00460E3D" w:rsidRDefault="00460E3D">
      <w:pPr>
        <w:rPr>
          <w:color w:val="000000" w:themeColor="text1"/>
        </w:rPr>
      </w:pPr>
    </w:p>
    <w:p w14:paraId="2F55EB61" w14:textId="77777777" w:rsidR="00460E3D" w:rsidRDefault="00460E3D">
      <w:pPr>
        <w:rPr>
          <w:color w:val="000000" w:themeColor="text1"/>
        </w:rPr>
      </w:pPr>
    </w:p>
    <w:p w14:paraId="6E3F9DC3" w14:textId="77777777" w:rsidR="00460E3D" w:rsidRDefault="00460E3D">
      <w:pPr>
        <w:rPr>
          <w:color w:val="000000" w:themeColor="text1"/>
        </w:rPr>
      </w:pPr>
    </w:p>
    <w:p w14:paraId="6324864D" w14:textId="49253019" w:rsidR="00460E3D" w:rsidRPr="00460E3D" w:rsidRDefault="00460E3D">
      <w:pPr>
        <w:rPr>
          <w:b/>
          <w:bCs/>
          <w:color w:val="000000" w:themeColor="text1"/>
        </w:rPr>
      </w:pPr>
      <w:proofErr w:type="gramStart"/>
      <w:r w:rsidRPr="00460E3D">
        <w:rPr>
          <w:b/>
          <w:bCs/>
          <w:color w:val="000000" w:themeColor="text1"/>
        </w:rPr>
        <w:t>Tarikh :</w:t>
      </w:r>
      <w:proofErr w:type="gramEnd"/>
      <w:r w:rsidRPr="00460E3D">
        <w:rPr>
          <w:b/>
          <w:bCs/>
          <w:color w:val="000000" w:themeColor="text1"/>
        </w:rPr>
        <w:t xml:space="preserve"> </w:t>
      </w:r>
      <w:proofErr w:type="spellStart"/>
      <w:r w:rsidRPr="00460E3D">
        <w:rPr>
          <w:b/>
          <w:bCs/>
          <w:color w:val="000000" w:themeColor="text1"/>
        </w:rPr>
        <w:t>Ogos</w:t>
      </w:r>
      <w:proofErr w:type="spellEnd"/>
      <w:r w:rsidRPr="00460E3D">
        <w:rPr>
          <w:b/>
          <w:bCs/>
          <w:color w:val="000000" w:themeColor="text1"/>
        </w:rPr>
        <w:t xml:space="preserve"> 2023</w:t>
      </w:r>
    </w:p>
    <w:sectPr w:rsidR="00460E3D" w:rsidRPr="00460E3D" w:rsidSect="00460E3D">
      <w:pgSz w:w="15840" w:h="12240" w:orient="landscape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576"/>
    <w:multiLevelType w:val="hybridMultilevel"/>
    <w:tmpl w:val="A05C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341"/>
    <w:multiLevelType w:val="hybridMultilevel"/>
    <w:tmpl w:val="D6CC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2A5"/>
    <w:multiLevelType w:val="hybridMultilevel"/>
    <w:tmpl w:val="C3E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0ACA"/>
    <w:multiLevelType w:val="hybridMultilevel"/>
    <w:tmpl w:val="4B34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C53AF"/>
    <w:multiLevelType w:val="hybridMultilevel"/>
    <w:tmpl w:val="6780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583"/>
    <w:multiLevelType w:val="hybridMultilevel"/>
    <w:tmpl w:val="8902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FC0"/>
    <w:multiLevelType w:val="multilevel"/>
    <w:tmpl w:val="8CFAFBF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25546426">
    <w:abstractNumId w:val="6"/>
  </w:num>
  <w:num w:numId="2" w16cid:durableId="1264143535">
    <w:abstractNumId w:val="2"/>
  </w:num>
  <w:num w:numId="3" w16cid:durableId="2057465322">
    <w:abstractNumId w:val="0"/>
  </w:num>
  <w:num w:numId="4" w16cid:durableId="2136487895">
    <w:abstractNumId w:val="5"/>
  </w:num>
  <w:num w:numId="5" w16cid:durableId="249319749">
    <w:abstractNumId w:val="1"/>
  </w:num>
  <w:num w:numId="6" w16cid:durableId="1847674643">
    <w:abstractNumId w:val="4"/>
  </w:num>
  <w:num w:numId="7" w16cid:durableId="57778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68"/>
    <w:rsid w:val="000910BF"/>
    <w:rsid w:val="00130045"/>
    <w:rsid w:val="002B1A13"/>
    <w:rsid w:val="00447013"/>
    <w:rsid w:val="00460E3D"/>
    <w:rsid w:val="00490169"/>
    <w:rsid w:val="00517FCB"/>
    <w:rsid w:val="006265AC"/>
    <w:rsid w:val="006B0300"/>
    <w:rsid w:val="006C7820"/>
    <w:rsid w:val="00700B84"/>
    <w:rsid w:val="00763F26"/>
    <w:rsid w:val="007840A8"/>
    <w:rsid w:val="007F7C68"/>
    <w:rsid w:val="008170EA"/>
    <w:rsid w:val="008A0F4B"/>
    <w:rsid w:val="008C200A"/>
    <w:rsid w:val="009D5BC6"/>
    <w:rsid w:val="009E2BC5"/>
    <w:rsid w:val="00A45730"/>
    <w:rsid w:val="00AA0E39"/>
    <w:rsid w:val="00B32549"/>
    <w:rsid w:val="00C72593"/>
    <w:rsid w:val="00C805DB"/>
    <w:rsid w:val="00D11044"/>
    <w:rsid w:val="00D617EF"/>
    <w:rsid w:val="00D84C04"/>
    <w:rsid w:val="00DF0E83"/>
    <w:rsid w:val="00E64DB6"/>
    <w:rsid w:val="00F069CC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6D92"/>
  <w15:chartTrackingRefBased/>
  <w15:docId w15:val="{FF8F9E95-FAB4-E54E-ACF7-8D80E3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C68"/>
    <w:pPr>
      <w:keepNext/>
      <w:numPr>
        <w:numId w:val="1"/>
      </w:numPr>
      <w:spacing w:before="240" w:after="60"/>
      <w:ind w:left="432" w:hanging="432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C68"/>
    <w:pPr>
      <w:numPr>
        <w:ilvl w:val="1"/>
        <w:numId w:val="1"/>
      </w:numPr>
      <w:spacing w:before="100" w:beforeAutospacing="1" w:after="100" w:afterAutospacing="1"/>
      <w:ind w:left="432" w:firstLine="0"/>
      <w:outlineLvl w:val="1"/>
    </w:pPr>
    <w:rPr>
      <w:rFonts w:ascii="Arial" w:eastAsia="Times New Roman" w:hAnsi="Arial" w:cs="Times New Roman"/>
      <w:bCs/>
      <w:sz w:val="22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C68"/>
    <w:pPr>
      <w:keepNext/>
      <w:numPr>
        <w:ilvl w:val="2"/>
        <w:numId w:val="1"/>
      </w:numPr>
      <w:spacing w:before="240" w:after="60"/>
      <w:ind w:left="1584"/>
      <w:outlineLvl w:val="2"/>
    </w:pPr>
    <w:rPr>
      <w:rFonts w:ascii="Arial" w:eastAsiaTheme="majorEastAsia" w:hAnsi="Arial" w:cstheme="majorBidi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C68"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C68"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C68"/>
    <w:pPr>
      <w:numPr>
        <w:ilvl w:val="5"/>
        <w:numId w:val="1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C68"/>
    <w:pPr>
      <w:numPr>
        <w:ilvl w:val="6"/>
        <w:numId w:val="1"/>
      </w:numPr>
      <w:spacing w:before="240" w:after="60"/>
      <w:outlineLvl w:val="6"/>
    </w:pPr>
    <w:rPr>
      <w:rFonts w:eastAsiaTheme="minorEastAsia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C68"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C6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C68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7C68"/>
    <w:rPr>
      <w:rFonts w:ascii="Arial" w:eastAsia="Times New Roman" w:hAnsi="Arial" w:cs="Times New Roman"/>
      <w:bCs/>
      <w:sz w:val="22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7C68"/>
    <w:rPr>
      <w:rFonts w:ascii="Arial" w:eastAsiaTheme="majorEastAsia" w:hAnsi="Arial" w:cstheme="majorBidi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7C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F7C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C68"/>
    <w:rPr>
      <w:rFonts w:eastAsiaTheme="minorEastAsia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C68"/>
    <w:rPr>
      <w:rFonts w:eastAsiaTheme="minorEastAsia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C68"/>
    <w:rPr>
      <w:rFonts w:eastAsiaTheme="minorEastAsia"/>
      <w:i/>
      <w:i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C68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7F7C68"/>
    <w:rPr>
      <w:rFonts w:ascii="Calibri" w:eastAsia="Calibri" w:hAnsi="Calibri" w:cs="Arial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FARHANA BINTI ZAKARIA (DR)</dc:creator>
  <cp:keywords/>
  <dc:description/>
  <cp:lastModifiedBy>AZIZUL ARIF BIN AHMAD ZAKI</cp:lastModifiedBy>
  <cp:revision>13</cp:revision>
  <dcterms:created xsi:type="dcterms:W3CDTF">2022-09-14T02:40:00Z</dcterms:created>
  <dcterms:modified xsi:type="dcterms:W3CDTF">2025-05-07T03:39:00Z</dcterms:modified>
</cp:coreProperties>
</file>